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ACFC3" w14:textId="0CD01A7C" w:rsidR="00F44356" w:rsidRDefault="001E41F3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</w:t>
      </w:r>
      <w:r w:rsidRPr="004743F9">
        <w:rPr>
          <w:b/>
          <w:sz w:val="24"/>
        </w:rPr>
        <w:t>GPP TSG-</w:t>
      </w:r>
      <w:fldSimple w:instr=" DOCPROPERTY  TSG/WGRef  \* MERGEFORMAT ">
        <w:r w:rsidR="003609EF" w:rsidRPr="004743F9">
          <w:rPr>
            <w:b/>
            <w:sz w:val="24"/>
          </w:rPr>
          <w:t>SA2</w:t>
        </w:r>
      </w:fldSimple>
      <w:r w:rsidR="00C66BA2" w:rsidRPr="004743F9">
        <w:rPr>
          <w:b/>
          <w:sz w:val="24"/>
        </w:rPr>
        <w:t xml:space="preserve"> </w:t>
      </w:r>
      <w:r w:rsidRPr="004743F9">
        <w:rPr>
          <w:b/>
          <w:sz w:val="24"/>
        </w:rPr>
        <w:t>Meeting #</w:t>
      </w:r>
      <w:fldSimple w:instr=" DOCPROPERTY  MtgSeq  \* MERGEFORMAT ">
        <w:r w:rsidR="00EB09B7" w:rsidRPr="004743F9">
          <w:rPr>
            <w:b/>
            <w:sz w:val="24"/>
          </w:rPr>
          <w:t>1</w:t>
        </w:r>
        <w:r w:rsidR="00732C2F">
          <w:rPr>
            <w:b/>
            <w:sz w:val="24"/>
          </w:rPr>
          <w:t>70</w:t>
        </w:r>
      </w:fldSimple>
      <w:r w:rsidR="00811A8D">
        <w:rPr>
          <w:b/>
          <w:sz w:val="24"/>
        </w:rPr>
        <w:tab/>
      </w:r>
      <w:fldSimple w:instr=" DOCPROPERTY  Tdoc#  \* MERGEFORMAT ">
        <w:r w:rsidR="00BF5657" w:rsidRPr="00BF5657">
          <w:t xml:space="preserve"> </w:t>
        </w:r>
        <w:r w:rsidR="000251FF" w:rsidRPr="000251FF">
          <w:rPr>
            <w:b/>
            <w:i/>
            <w:sz w:val="28"/>
          </w:rPr>
          <w:t>S2-2506212</w:t>
        </w:r>
        <w:r w:rsidR="00E202E7" w:rsidRPr="00E202E7">
          <w:rPr>
            <w:b/>
            <w:i/>
            <w:sz w:val="28"/>
          </w:rPr>
          <w:t xml:space="preserve"> </w:t>
        </w:r>
      </w:fldSimple>
    </w:p>
    <w:p w14:paraId="7CB45193" w14:textId="2C6F78F4" w:rsidR="001E41F3" w:rsidRPr="00F44356" w:rsidRDefault="001C5B34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i/>
          <w:sz w:val="28"/>
        </w:rPr>
        <w:t>Gothenburg</w:t>
      </w:r>
      <w:fldSimple w:instr=" DOCPROPERTY  Country  \* MERGEFORMAT "/>
      <w:r w:rsidR="001E41F3" w:rsidRPr="004743F9">
        <w:rPr>
          <w:b/>
          <w:sz w:val="24"/>
        </w:rPr>
        <w:t>,</w:t>
      </w:r>
      <w:r w:rsidR="00732C2F">
        <w:rPr>
          <w:b/>
          <w:sz w:val="24"/>
        </w:rPr>
        <w:t xml:space="preserve"> </w:t>
      </w:r>
      <w:r>
        <w:rPr>
          <w:b/>
          <w:sz w:val="24"/>
        </w:rPr>
        <w:t>Sweden</w:t>
      </w:r>
      <w:r w:rsidR="001E41F3" w:rsidRPr="004743F9">
        <w:rPr>
          <w:b/>
          <w:sz w:val="24"/>
        </w:rPr>
        <w:t xml:space="preserve"> </w:t>
      </w:r>
      <w:fldSimple w:instr=" DOCPROPERTY  StartDate  \* MERGEFORMAT ">
        <w:r w:rsidR="00732C2F">
          <w:rPr>
            <w:b/>
            <w:sz w:val="24"/>
          </w:rPr>
          <w:t>25</w:t>
        </w:r>
        <w:r w:rsidR="003609EF" w:rsidRPr="00F44356">
          <w:rPr>
            <w:b/>
            <w:sz w:val="24"/>
            <w:vertAlign w:val="superscript"/>
          </w:rPr>
          <w:t>th</w:t>
        </w:r>
      </w:fldSimple>
      <w:r w:rsidR="00547111" w:rsidRPr="004743F9">
        <w:rPr>
          <w:b/>
          <w:sz w:val="24"/>
        </w:rPr>
        <w:t xml:space="preserve"> </w:t>
      </w:r>
      <w:r w:rsidR="00F44356">
        <w:rPr>
          <w:b/>
          <w:sz w:val="24"/>
        </w:rPr>
        <w:t>–</w:t>
      </w:r>
      <w:r w:rsidR="00547111" w:rsidRPr="004743F9">
        <w:rPr>
          <w:b/>
          <w:sz w:val="24"/>
        </w:rPr>
        <w:t xml:space="preserve"> </w:t>
      </w:r>
      <w:fldSimple w:instr=" DOCPROPERTY  EndDate  \* MERGEFORMAT ">
        <w:r w:rsidR="00732C2F">
          <w:rPr>
            <w:b/>
            <w:sz w:val="24"/>
          </w:rPr>
          <w:t>29</w:t>
        </w:r>
        <w:r w:rsidRPr="001C5B34">
          <w:rPr>
            <w:b/>
            <w:sz w:val="24"/>
            <w:vertAlign w:val="superscript"/>
          </w:rPr>
          <w:t>th</w:t>
        </w:r>
        <w:r w:rsidR="00F44356">
          <w:rPr>
            <w:b/>
            <w:sz w:val="24"/>
          </w:rPr>
          <w:t xml:space="preserve"> </w:t>
        </w:r>
        <w:r>
          <w:rPr>
            <w:b/>
            <w:sz w:val="24"/>
          </w:rPr>
          <w:t>A</w:t>
        </w:r>
        <w:r w:rsidR="00732C2F">
          <w:rPr>
            <w:b/>
            <w:sz w:val="24"/>
          </w:rPr>
          <w:t>ugust</w:t>
        </w:r>
        <w:r w:rsidR="003609EF" w:rsidRPr="004743F9">
          <w:rPr>
            <w:b/>
            <w:sz w:val="24"/>
          </w:rPr>
          <w:t xml:space="preserve"> 2025</w:t>
        </w:r>
      </w:fldSimple>
      <w:r>
        <w:rPr>
          <w:b/>
          <w:sz w:val="24"/>
        </w:rPr>
        <w:tab/>
      </w:r>
      <w:r w:rsidRPr="001C5B34">
        <w:rPr>
          <w:b/>
          <w:color w:val="1F497D" w:themeColor="text2"/>
          <w:sz w:val="24"/>
        </w:rPr>
        <w:t>(revision of</w:t>
      </w:r>
      <w:r w:rsidR="00732C2F">
        <w:rPr>
          <w:b/>
          <w:color w:val="1F497D" w:themeColor="text2"/>
          <w:sz w:val="24"/>
        </w:rPr>
        <w:t xml:space="preserve"> </w:t>
      </w:r>
      <w:r w:rsidR="00732C2F" w:rsidRPr="00732C2F">
        <w:rPr>
          <w:b/>
          <w:color w:val="1F497D" w:themeColor="text2"/>
          <w:sz w:val="24"/>
        </w:rPr>
        <w:t xml:space="preserve"> S2-2503177</w:t>
      </w:r>
      <w:r w:rsidRPr="001C5B34">
        <w:rPr>
          <w:b/>
          <w:color w:val="1F497D" w:themeColor="text2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43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743F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43F9">
              <w:rPr>
                <w:i/>
                <w:sz w:val="14"/>
              </w:rPr>
              <w:t>CR-Form-v</w:t>
            </w:r>
            <w:r w:rsidR="008863B9" w:rsidRPr="004743F9">
              <w:rPr>
                <w:i/>
                <w:sz w:val="14"/>
              </w:rPr>
              <w:t>12.</w:t>
            </w:r>
            <w:r w:rsidR="009531B0" w:rsidRPr="004743F9">
              <w:rPr>
                <w:i/>
                <w:sz w:val="14"/>
              </w:rPr>
              <w:t>3</w:t>
            </w:r>
          </w:p>
        </w:tc>
      </w:tr>
      <w:tr w:rsidR="001E41F3" w:rsidRPr="004743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32"/>
              </w:rPr>
              <w:t>CHANGE REQUEST</w:t>
            </w:r>
          </w:p>
        </w:tc>
      </w:tr>
      <w:tr w:rsidR="001E41F3" w:rsidRPr="004743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43F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743F9" w:rsidRDefault="00E13F3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4743F9">
                <w:rPr>
                  <w:b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CB5A6A" w:rsidR="001E41F3" w:rsidRPr="004743F9" w:rsidRDefault="00BF5657" w:rsidP="00547111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6</w:t>
              </w:r>
              <w:r w:rsidR="00595D20">
                <w:rPr>
                  <w:b/>
                  <w:sz w:val="28"/>
                </w:rPr>
                <w:t>187</w:t>
              </w:r>
            </w:fldSimple>
          </w:p>
        </w:tc>
        <w:tc>
          <w:tcPr>
            <w:tcW w:w="709" w:type="dxa"/>
          </w:tcPr>
          <w:p w14:paraId="09D2C09B" w14:textId="77777777" w:rsidR="001E41F3" w:rsidRPr="004743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43F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09929E" w:rsidR="001E41F3" w:rsidRPr="004743F9" w:rsidRDefault="00732C2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743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43F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5217CE" w:rsidR="001E41F3" w:rsidRPr="004743F9" w:rsidRDefault="00E13F3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4743F9">
                <w:rPr>
                  <w:b/>
                  <w:sz w:val="28"/>
                </w:rPr>
                <w:t>1</w:t>
              </w:r>
              <w:r w:rsidR="00E92868">
                <w:rPr>
                  <w:b/>
                  <w:sz w:val="28"/>
                </w:rPr>
                <w:t>9</w:t>
              </w:r>
              <w:r w:rsidRPr="004743F9">
                <w:rPr>
                  <w:b/>
                  <w:sz w:val="28"/>
                </w:rPr>
                <w:t>.</w:t>
              </w:r>
              <w:r w:rsidR="00732C2F">
                <w:rPr>
                  <w:b/>
                  <w:sz w:val="28"/>
                </w:rPr>
                <w:t>4</w:t>
              </w:r>
              <w:r w:rsidR="00AF289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43F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43F9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43F9">
              <w:rPr>
                <w:rFonts w:cs="Arial"/>
                <w:b/>
                <w:i/>
                <w:color w:val="FF0000"/>
              </w:rPr>
              <w:t xml:space="preserve"> </w:t>
            </w:r>
            <w:r w:rsidRPr="004743F9">
              <w:rPr>
                <w:rFonts w:cs="Arial"/>
                <w:i/>
              </w:rPr>
              <w:t>on using this form</w:t>
            </w:r>
            <w:r w:rsidR="0051580D" w:rsidRPr="004743F9">
              <w:rPr>
                <w:rFonts w:cs="Arial"/>
                <w:i/>
              </w:rPr>
              <w:t>: c</w:t>
            </w:r>
            <w:r w:rsidR="00F25D98" w:rsidRPr="004743F9">
              <w:rPr>
                <w:rFonts w:cs="Arial"/>
                <w:i/>
              </w:rPr>
              <w:t xml:space="preserve">omprehensive instructions can be found at </w:t>
            </w:r>
            <w:r w:rsidR="001B7A65" w:rsidRPr="004743F9">
              <w:rPr>
                <w:rFonts w:cs="Arial"/>
                <w:i/>
              </w:rPr>
              <w:br/>
            </w:r>
            <w:hyperlink r:id="rId9" w:history="1">
              <w:r w:rsidR="00DE34CF" w:rsidRPr="004743F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43F9">
              <w:rPr>
                <w:rFonts w:cs="Arial"/>
                <w:i/>
              </w:rPr>
              <w:t>.</w:t>
            </w:r>
          </w:p>
        </w:tc>
      </w:tr>
      <w:tr w:rsidR="001E41F3" w:rsidRPr="004743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43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43F9" w14:paraId="0EE45D52" w14:textId="77777777" w:rsidTr="00A7671C">
        <w:tc>
          <w:tcPr>
            <w:tcW w:w="2835" w:type="dxa"/>
          </w:tcPr>
          <w:p w14:paraId="59860FA1" w14:textId="77777777" w:rsidR="00F25D98" w:rsidRPr="004743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Proposed change</w:t>
            </w:r>
            <w:r w:rsidR="00A7671C" w:rsidRPr="004743F9">
              <w:rPr>
                <w:b/>
                <w:i/>
              </w:rPr>
              <w:t xml:space="preserve"> </w:t>
            </w:r>
            <w:r w:rsidRPr="004743F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EA486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E126CF" w:rsidR="00F25D98" w:rsidRPr="004743F9" w:rsidRDefault="005567E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43F9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191268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4743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43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Title:</w:t>
            </w:r>
            <w:r w:rsidRPr="004743F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6906A9" w:rsidR="001E41F3" w:rsidRPr="004743F9" w:rsidRDefault="007D11D9">
            <w:pPr>
              <w:pStyle w:val="CRCoverPage"/>
              <w:spacing w:after="0"/>
              <w:ind w:left="100"/>
            </w:pPr>
            <w:r>
              <w:t>Clarification of the network slicing clause</w:t>
            </w:r>
          </w:p>
        </w:tc>
      </w:tr>
      <w:tr w:rsidR="001E41F3" w:rsidRPr="004743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44F6FE" w:rsidR="001E41F3" w:rsidRPr="004743F9" w:rsidRDefault="00E13F3D">
            <w:pPr>
              <w:pStyle w:val="CRCoverPage"/>
              <w:spacing w:after="0"/>
              <w:ind w:left="100"/>
            </w:pPr>
            <w:fldSimple w:instr=" DOCPROPERTY  SourceIfWg  \* MERGEFORMAT ">
              <w:r w:rsidRPr="004743F9">
                <w:t>Nokia</w:t>
              </w:r>
            </w:fldSimple>
            <w:r w:rsidR="00056DA6">
              <w:t>, China Telecom</w:t>
            </w:r>
          </w:p>
        </w:tc>
      </w:tr>
      <w:tr w:rsidR="001E41F3" w:rsidRPr="004743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BF627D" w:rsidR="001E41F3" w:rsidRPr="004743F9" w:rsidRDefault="006242B2" w:rsidP="00547111">
            <w:pPr>
              <w:pStyle w:val="CRCoverPage"/>
              <w:spacing w:after="0"/>
              <w:ind w:left="100"/>
            </w:pPr>
            <w:r w:rsidRPr="004743F9">
              <w:t>SA2</w:t>
            </w:r>
            <w:fldSimple w:instr=" DOCPROPERTY  SourceIfTsg  \* MERGEFORMAT "/>
          </w:p>
        </w:tc>
      </w:tr>
      <w:tr w:rsidR="001E41F3" w:rsidRPr="004743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Work item code</w:t>
            </w:r>
            <w:r w:rsidR="0051580D" w:rsidRPr="004743F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66098D" w:rsidR="001E41F3" w:rsidRPr="004743F9" w:rsidRDefault="000235FA">
            <w:pPr>
              <w:pStyle w:val="CRCoverPage"/>
              <w:spacing w:after="0"/>
              <w:ind w:left="100"/>
            </w:pPr>
            <w: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43F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43F9" w:rsidRDefault="001E41F3">
            <w:pPr>
              <w:pStyle w:val="CRCoverPage"/>
              <w:spacing w:after="0"/>
              <w:jc w:val="right"/>
            </w:pPr>
            <w:r w:rsidRPr="004743F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3A3876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sDate  \* MERGEFORMAT ">
              <w:r w:rsidRPr="004743F9">
                <w:t>2025-0</w:t>
              </w:r>
              <w:r w:rsidR="00487486">
                <w:t>7</w:t>
              </w:r>
              <w:r w:rsidRPr="004743F9">
                <w:t>-</w:t>
              </w:r>
              <w:r w:rsidR="00595D20">
                <w:t>2</w:t>
              </w:r>
              <w:r w:rsidRPr="004743F9">
                <w:t>6</w:t>
              </w:r>
            </w:fldSimple>
          </w:p>
        </w:tc>
      </w:tr>
      <w:tr w:rsidR="001E41F3" w:rsidRPr="004743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743F9" w:rsidRDefault="00D2499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4743F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43F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43F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43F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4ABF5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4743F9">
                <w:t>Rel-1</w:t>
              </w:r>
              <w:r w:rsidR="00E202E7">
                <w:t>9</w:t>
              </w:r>
            </w:fldSimple>
          </w:p>
        </w:tc>
      </w:tr>
      <w:tr w:rsidR="001E41F3" w:rsidRPr="004743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43F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43F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categories:</w:t>
            </w:r>
            <w:r w:rsidRPr="004743F9">
              <w:rPr>
                <w:b/>
                <w:i/>
                <w:sz w:val="18"/>
              </w:rPr>
              <w:br/>
              <w:t>F</w:t>
            </w:r>
            <w:r w:rsidRPr="004743F9">
              <w:rPr>
                <w:i/>
                <w:sz w:val="18"/>
              </w:rPr>
              <w:t xml:space="preserve">  (correction)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A</w:t>
            </w:r>
            <w:r w:rsidRPr="004743F9">
              <w:rPr>
                <w:i/>
                <w:sz w:val="18"/>
              </w:rPr>
              <w:t xml:space="preserve">  (</w:t>
            </w:r>
            <w:r w:rsidR="00DE34CF" w:rsidRPr="004743F9">
              <w:rPr>
                <w:i/>
                <w:sz w:val="18"/>
              </w:rPr>
              <w:t xml:space="preserve">mirror </w:t>
            </w:r>
            <w:r w:rsidRPr="004743F9">
              <w:rPr>
                <w:i/>
                <w:sz w:val="18"/>
              </w:rPr>
              <w:t>correspond</w:t>
            </w:r>
            <w:r w:rsidR="00DE34CF" w:rsidRPr="004743F9">
              <w:rPr>
                <w:i/>
                <w:sz w:val="18"/>
              </w:rPr>
              <w:t xml:space="preserve">ing </w:t>
            </w:r>
            <w:r w:rsidRPr="004743F9">
              <w:rPr>
                <w:i/>
                <w:sz w:val="18"/>
              </w:rPr>
              <w:t xml:space="preserve">to a </w:t>
            </w:r>
            <w:r w:rsidR="00DE34CF" w:rsidRPr="004743F9">
              <w:rPr>
                <w:i/>
                <w:sz w:val="18"/>
              </w:rPr>
              <w:t xml:space="preserve">change </w:t>
            </w:r>
            <w:r w:rsidRPr="004743F9">
              <w:rPr>
                <w:i/>
                <w:sz w:val="18"/>
              </w:rPr>
              <w:t xml:space="preserve">in an earlier </w:t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>release)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B</w:t>
            </w:r>
            <w:r w:rsidRPr="004743F9">
              <w:rPr>
                <w:i/>
                <w:sz w:val="18"/>
              </w:rPr>
              <w:t xml:space="preserve">  (addition of feature), 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C</w:t>
            </w:r>
            <w:r w:rsidRPr="004743F9">
              <w:rPr>
                <w:i/>
                <w:sz w:val="18"/>
              </w:rPr>
              <w:t xml:space="preserve">  (functional modification of feature)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D</w:t>
            </w:r>
            <w:r w:rsidRPr="004743F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43F9" w:rsidRDefault="001E41F3">
            <w:pPr>
              <w:pStyle w:val="CRCoverPage"/>
            </w:pPr>
            <w:r w:rsidRPr="004743F9">
              <w:rPr>
                <w:sz w:val="18"/>
              </w:rPr>
              <w:t>Detailed explanations of the above categories can</w:t>
            </w:r>
            <w:r w:rsidRPr="004743F9">
              <w:rPr>
                <w:sz w:val="18"/>
              </w:rPr>
              <w:br/>
              <w:t xml:space="preserve">be found in 3GPP </w:t>
            </w:r>
            <w:hyperlink r:id="rId10" w:history="1">
              <w:r w:rsidRPr="004743F9">
                <w:rPr>
                  <w:rStyle w:val="Hyperlink"/>
                  <w:sz w:val="18"/>
                </w:rPr>
                <w:t>TR 21.900</w:t>
              </w:r>
            </w:hyperlink>
            <w:r w:rsidRPr="004743F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743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releases:</w:t>
            </w:r>
            <w:r w:rsidRPr="004743F9">
              <w:rPr>
                <w:i/>
                <w:sz w:val="18"/>
              </w:rPr>
              <w:br/>
              <w:t>Rel-8</w:t>
            </w:r>
            <w:r w:rsidRPr="004743F9">
              <w:rPr>
                <w:i/>
                <w:sz w:val="18"/>
              </w:rPr>
              <w:tab/>
              <w:t>(Release 8)</w:t>
            </w:r>
            <w:r w:rsidR="007C2097" w:rsidRPr="004743F9">
              <w:rPr>
                <w:i/>
                <w:sz w:val="18"/>
              </w:rPr>
              <w:br/>
              <w:t>Rel-9</w:t>
            </w:r>
            <w:r w:rsidR="007C2097" w:rsidRPr="004743F9">
              <w:rPr>
                <w:i/>
                <w:sz w:val="18"/>
              </w:rPr>
              <w:tab/>
              <w:t>(Release 9)</w:t>
            </w:r>
            <w:r w:rsidR="009777D9" w:rsidRPr="004743F9">
              <w:rPr>
                <w:i/>
                <w:sz w:val="18"/>
              </w:rPr>
              <w:br/>
              <w:t>Rel-10</w:t>
            </w:r>
            <w:r w:rsidR="009777D9" w:rsidRPr="004743F9">
              <w:rPr>
                <w:i/>
                <w:sz w:val="18"/>
              </w:rPr>
              <w:tab/>
              <w:t>(Release 10)</w:t>
            </w:r>
            <w:r w:rsidR="000C038A" w:rsidRPr="004743F9">
              <w:rPr>
                <w:i/>
                <w:sz w:val="18"/>
              </w:rPr>
              <w:br/>
              <w:t>Rel-11</w:t>
            </w:r>
            <w:r w:rsidR="000C038A" w:rsidRPr="004743F9">
              <w:rPr>
                <w:i/>
                <w:sz w:val="18"/>
              </w:rPr>
              <w:tab/>
              <w:t>(Release 11)</w:t>
            </w:r>
            <w:r w:rsidR="000C038A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…</w:t>
            </w:r>
            <w:r w:rsidR="0051580D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Rel-17</w:t>
            </w:r>
            <w:r w:rsidR="002E472E" w:rsidRPr="004743F9">
              <w:rPr>
                <w:i/>
                <w:sz w:val="18"/>
              </w:rPr>
              <w:tab/>
              <w:t>(Release 17)</w:t>
            </w:r>
            <w:r w:rsidR="002E472E" w:rsidRPr="004743F9">
              <w:rPr>
                <w:i/>
                <w:sz w:val="18"/>
              </w:rPr>
              <w:br/>
              <w:t>Rel-18</w:t>
            </w:r>
            <w:r w:rsidR="002E472E" w:rsidRPr="004743F9">
              <w:rPr>
                <w:i/>
                <w:sz w:val="18"/>
              </w:rPr>
              <w:tab/>
              <w:t>(Release 18)</w:t>
            </w:r>
            <w:r w:rsidR="00C870F6" w:rsidRPr="004743F9">
              <w:rPr>
                <w:i/>
                <w:sz w:val="18"/>
              </w:rPr>
              <w:br/>
              <w:t>Rel-19</w:t>
            </w:r>
            <w:r w:rsidR="00653DE4" w:rsidRPr="004743F9">
              <w:rPr>
                <w:i/>
                <w:sz w:val="18"/>
              </w:rPr>
              <w:tab/>
              <w:t>(Release 19)</w:t>
            </w:r>
            <w:r w:rsidR="00D9124E" w:rsidRPr="004743F9">
              <w:rPr>
                <w:i/>
                <w:sz w:val="18"/>
              </w:rPr>
              <w:t xml:space="preserve"> </w:t>
            </w:r>
            <w:r w:rsidR="00D9124E" w:rsidRPr="004743F9">
              <w:rPr>
                <w:i/>
                <w:sz w:val="18"/>
              </w:rPr>
              <w:br/>
              <w:t>Rel-20</w:t>
            </w:r>
            <w:r w:rsidR="00D9124E" w:rsidRPr="004743F9">
              <w:rPr>
                <w:i/>
                <w:sz w:val="18"/>
              </w:rPr>
              <w:tab/>
              <w:t>(Release 20)</w:t>
            </w:r>
          </w:p>
        </w:tc>
      </w:tr>
      <w:tr w:rsidR="001E41F3" w:rsidRPr="004743F9" w14:paraId="7FBEB8E7" w14:textId="77777777" w:rsidTr="00547111">
        <w:tc>
          <w:tcPr>
            <w:tcW w:w="1843" w:type="dxa"/>
          </w:tcPr>
          <w:p w14:paraId="44A3A604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7D11D9"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BE789" w14:textId="7897477D" w:rsidR="00E202E7" w:rsidRPr="007D11D9" w:rsidRDefault="007D11D9" w:rsidP="0069573C">
            <w:pPr>
              <w:rPr>
                <w:rFonts w:ascii="Arial" w:hAnsi="Arial" w:cs="Arial"/>
              </w:rPr>
            </w:pPr>
            <w:r w:rsidRPr="007D11D9">
              <w:rPr>
                <w:rFonts w:ascii="Arial" w:hAnsi="Arial" w:cs="Arial"/>
              </w:rPr>
              <w:t>The text in the third paragraph of clause 5.49.1.4 currently is ambiguous as to whether the UE served by the MWAB-</w:t>
            </w:r>
            <w:proofErr w:type="spellStart"/>
            <w:r w:rsidRPr="007D11D9">
              <w:rPr>
                <w:rFonts w:ascii="Arial" w:hAnsi="Arial" w:cs="Arial"/>
              </w:rPr>
              <w:t>gNB</w:t>
            </w:r>
            <w:proofErr w:type="spellEnd"/>
            <w:r w:rsidRPr="007D11D9">
              <w:rPr>
                <w:rFonts w:ascii="Arial" w:hAnsi="Arial" w:cs="Arial"/>
              </w:rPr>
              <w:t xml:space="preserve"> or the MWAB-UE PDU session establishment completes</w:t>
            </w:r>
            <w:r w:rsidR="00A2230E">
              <w:rPr>
                <w:rFonts w:ascii="Arial" w:hAnsi="Arial" w:cs="Arial"/>
              </w:rPr>
              <w:t>. Also</w:t>
            </w:r>
            <w:r w:rsidR="000251FF">
              <w:rPr>
                <w:rFonts w:ascii="Arial" w:hAnsi="Arial" w:cs="Arial"/>
              </w:rPr>
              <w:t>,</w:t>
            </w:r>
            <w:r w:rsidR="00A2230E">
              <w:rPr>
                <w:rFonts w:ascii="Arial" w:hAnsi="Arial" w:cs="Arial"/>
              </w:rPr>
              <w:t xml:space="preserve"> incorrect procedures are mentioned</w:t>
            </w:r>
            <w:r w:rsidR="00C503EA">
              <w:rPr>
                <w:rFonts w:ascii="Arial" w:hAnsi="Arial" w:cs="Arial"/>
              </w:rPr>
              <w:t xml:space="preserve"> (the one mentioned is AMF initiated in clause 8.2.3 of 38.413) </w:t>
            </w:r>
            <w:r w:rsidR="00595D20">
              <w:rPr>
                <w:rFonts w:ascii="Arial" w:hAnsi="Arial" w:cs="Arial"/>
              </w:rPr>
              <w:t>,</w:t>
            </w:r>
            <w:r w:rsidR="00A2230E">
              <w:rPr>
                <w:rFonts w:ascii="Arial" w:hAnsi="Arial" w:cs="Arial"/>
              </w:rPr>
              <w:t xml:space="preserve"> and it is not clear a RM step may also be required.</w:t>
            </w:r>
          </w:p>
          <w:p w14:paraId="708AA7DE" w14:textId="5EB034C2" w:rsidR="0069573C" w:rsidRPr="007D11D9" w:rsidRDefault="0069573C" w:rsidP="0069573C">
            <w:pPr>
              <w:rPr>
                <w:rFonts w:ascii="Arial" w:hAnsi="Arial" w:cs="Arial"/>
              </w:rPr>
            </w:pPr>
          </w:p>
        </w:tc>
      </w:tr>
      <w:tr w:rsidR="001E41F3" w:rsidRPr="004743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Summary of change</w:t>
            </w:r>
            <w:r w:rsidR="0051580D" w:rsidRPr="007D11D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87492B" w14:textId="41B2F3AC" w:rsidR="00E92868" w:rsidRPr="007D11D9" w:rsidRDefault="007D11D9" w:rsidP="00E92868">
            <w:pPr>
              <w:rPr>
                <w:rFonts w:ascii="Arial" w:hAnsi="Arial" w:cs="Arial"/>
              </w:rPr>
            </w:pPr>
            <w:r w:rsidRPr="007D11D9">
              <w:rPr>
                <w:rFonts w:ascii="Arial" w:hAnsi="Arial" w:cs="Arial"/>
              </w:rPr>
              <w:t>It is clarified the text refers to a UE served by the MWAB-</w:t>
            </w:r>
            <w:proofErr w:type="spellStart"/>
            <w:r w:rsidRPr="007D11D9">
              <w:rPr>
                <w:rFonts w:ascii="Arial" w:hAnsi="Arial" w:cs="Arial"/>
              </w:rPr>
              <w:t>gNB</w:t>
            </w:r>
            <w:proofErr w:type="spellEnd"/>
            <w:r w:rsidR="00694FB8">
              <w:rPr>
                <w:rFonts w:ascii="Arial" w:hAnsi="Arial" w:cs="Arial"/>
              </w:rPr>
              <w:t>, and the wording of paragraph</w:t>
            </w:r>
            <w:r w:rsidR="000D3FBA">
              <w:rPr>
                <w:rFonts w:ascii="Arial" w:hAnsi="Arial" w:cs="Arial"/>
              </w:rPr>
              <w:t xml:space="preserve"> 2</w:t>
            </w:r>
            <w:r w:rsidR="00694FB8">
              <w:rPr>
                <w:rFonts w:ascii="Arial" w:hAnsi="Arial" w:cs="Arial"/>
              </w:rPr>
              <w:t xml:space="preserve"> is improved</w:t>
            </w:r>
            <w:r w:rsidR="005361EE">
              <w:rPr>
                <w:rFonts w:ascii="Arial" w:hAnsi="Arial" w:cs="Arial"/>
              </w:rPr>
              <w:t>.</w:t>
            </w:r>
            <w:r w:rsidR="00A2230E">
              <w:rPr>
                <w:rFonts w:ascii="Arial" w:hAnsi="Arial" w:cs="Arial"/>
              </w:rPr>
              <w:t xml:space="preserve"> The right procedure name is used. This is clarified that </w:t>
            </w:r>
            <w:r w:rsidR="005361EE">
              <w:t>i</w:t>
            </w:r>
            <w:r w:rsidR="00A2230E" w:rsidRPr="00A2230E">
              <w:rPr>
                <w:rFonts w:ascii="Arial" w:hAnsi="Arial" w:cs="Arial"/>
              </w:rPr>
              <w:t xml:space="preserve">f the S-NSSAI for the new BH PDU session to be established is not in MWAB-UE’s Allowed NSSAI, the MWAB-UE requests this S-NSSAI in a Mobility Registration </w:t>
            </w:r>
            <w:r w:rsidR="00056DA6">
              <w:rPr>
                <w:rFonts w:ascii="Arial" w:hAnsi="Arial" w:cs="Arial"/>
              </w:rPr>
              <w:t>U</w:t>
            </w:r>
            <w:r w:rsidR="00A2230E" w:rsidRPr="00A2230E">
              <w:rPr>
                <w:rFonts w:ascii="Arial" w:hAnsi="Arial" w:cs="Arial"/>
              </w:rPr>
              <w:t xml:space="preserve">pdate </w:t>
            </w:r>
            <w:r w:rsidR="00056DA6">
              <w:rPr>
                <w:rFonts w:ascii="Arial" w:hAnsi="Arial" w:cs="Arial"/>
              </w:rPr>
              <w:t xml:space="preserve">procedure </w:t>
            </w:r>
            <w:r w:rsidR="00A2230E" w:rsidRPr="00A2230E">
              <w:rPr>
                <w:rFonts w:ascii="Arial" w:hAnsi="Arial" w:cs="Arial"/>
              </w:rPr>
              <w:t>before establishing the PDU session.</w:t>
            </w:r>
          </w:p>
          <w:p w14:paraId="31C656EC" w14:textId="5E0EBF60" w:rsidR="001E41F3" w:rsidRPr="007D11D9" w:rsidRDefault="001E41F3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1E41F3" w:rsidRPr="004743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A4297A" w:rsidR="001E41F3" w:rsidRPr="007D11D9" w:rsidRDefault="007D11D9">
            <w:pPr>
              <w:pStyle w:val="CRCoverPage"/>
              <w:spacing w:after="0"/>
              <w:ind w:left="100"/>
            </w:pPr>
            <w:r w:rsidRPr="007D11D9">
              <w:t>Unclear text, possible misbehaviour.</w:t>
            </w:r>
          </w:p>
        </w:tc>
      </w:tr>
      <w:tr w:rsidR="001E41F3" w:rsidRPr="00AA1D5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79D690" w:rsidR="001E41F3" w:rsidRPr="007D11D9" w:rsidRDefault="007D11D9">
            <w:pPr>
              <w:pStyle w:val="CRCoverPage"/>
              <w:spacing w:after="0"/>
              <w:ind w:left="100"/>
            </w:pPr>
            <w:r w:rsidRPr="007D11D9">
              <w:t>5.49.1.4</w:t>
            </w:r>
          </w:p>
        </w:tc>
      </w:tr>
      <w:tr w:rsidR="001E41F3" w:rsidRPr="00AA1D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A1D5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A1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A1D5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A1D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3BD41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A1D57">
              <w:t xml:space="preserve"> Other core specifications</w:t>
            </w:r>
            <w:r w:rsidRPr="00AA1D5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C035A9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A1D57" w:rsidRDefault="00145D4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 xml:space="preserve">(show </w:t>
            </w:r>
            <w:r w:rsidR="00592D74" w:rsidRPr="00AA1D57">
              <w:rPr>
                <w:b/>
                <w:i/>
              </w:rPr>
              <w:t xml:space="preserve">related </w:t>
            </w:r>
            <w:r w:rsidRPr="00AA1D57">
              <w:rPr>
                <w:b/>
                <w:i/>
              </w:rPr>
              <w:t>CR</w:t>
            </w:r>
            <w:r w:rsidR="00592D74" w:rsidRPr="00AA1D57">
              <w:rPr>
                <w:b/>
                <w:i/>
              </w:rPr>
              <w:t>s</w:t>
            </w:r>
            <w:r w:rsidRPr="00AA1D5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D7866F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>TS</w:t>
            </w:r>
            <w:r w:rsidR="000A6394" w:rsidRPr="00AA1D57">
              <w:t xml:space="preserve">/TR ... CR ... </w:t>
            </w:r>
          </w:p>
        </w:tc>
      </w:tr>
      <w:tr w:rsidR="001E41F3" w:rsidRPr="00AA1D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A1D57" w:rsidRDefault="001E41F3">
            <w:pPr>
              <w:pStyle w:val="CRCoverPage"/>
              <w:spacing w:after="0"/>
            </w:pPr>
          </w:p>
        </w:tc>
      </w:tr>
      <w:tr w:rsidR="001E41F3" w:rsidRPr="00AA1D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A1D5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A1D5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A1D5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A1D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A1D5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A1D5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A1D57" w:rsidRDefault="001E41F3">
      <w:pPr>
        <w:sectPr w:rsidR="001E41F3" w:rsidRPr="00AA1D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3224" w14:textId="090E84F3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color w:val="FF0000"/>
          <w:sz w:val="28"/>
          <w:szCs w:val="28"/>
        </w:rPr>
      </w:pPr>
      <w:bookmarkStart w:id="1" w:name="_Toc185599845"/>
      <w:r w:rsidRPr="00AA1D57">
        <w:rPr>
          <w:color w:val="FF0000"/>
          <w:sz w:val="28"/>
          <w:szCs w:val="28"/>
        </w:rPr>
        <w:lastRenderedPageBreak/>
        <w:t>Start of changes</w:t>
      </w:r>
    </w:p>
    <w:bookmarkEnd w:id="1"/>
    <w:p w14:paraId="68C9CD36" w14:textId="77777777" w:rsidR="001E41F3" w:rsidRDefault="001E41F3"/>
    <w:p w14:paraId="04E96E0A" w14:textId="77777777" w:rsidR="00487486" w:rsidRPr="003964A6" w:rsidRDefault="00487486" w:rsidP="00487486">
      <w:pPr>
        <w:pStyle w:val="Heading4"/>
      </w:pPr>
      <w:bookmarkStart w:id="2" w:name="_Toc201160328"/>
      <w:r w:rsidRPr="003964A6">
        <w:t>5.49.1.4</w:t>
      </w:r>
      <w:r w:rsidRPr="003964A6">
        <w:tab/>
        <w:t>Support of network slicing for UEs served by a MWAB</w:t>
      </w:r>
      <w:bookmarkEnd w:id="2"/>
    </w:p>
    <w:p w14:paraId="0A2F2EE2" w14:textId="77777777" w:rsidR="00487486" w:rsidRPr="003964A6" w:rsidRDefault="00487486" w:rsidP="00487486">
      <w:r w:rsidRPr="003964A6">
        <w:t>A MWAB-</w:t>
      </w:r>
      <w:proofErr w:type="spellStart"/>
      <w:r w:rsidRPr="003964A6">
        <w:t>gNB</w:t>
      </w:r>
      <w:proofErr w:type="spellEnd"/>
      <w:r w:rsidRPr="003964A6">
        <w:t xml:space="preserve"> can be configured to associate S-NSSAI(s) in the MWAB-Broadcasted PLMN/SNPN to the traffic descriptor for selection of the BH PDU Sessions parameters e.g. use dedicated S-NSSAI in BH PLMN. If no such association exists for a specific S-NSSAIs of the MWAB Broadcasted PLMN/SNPN, the MWAB-</w:t>
      </w:r>
      <w:proofErr w:type="spellStart"/>
      <w:r w:rsidRPr="003964A6">
        <w:t>gNB</w:t>
      </w:r>
      <w:proofErr w:type="spellEnd"/>
      <w:r w:rsidRPr="003964A6">
        <w:t xml:space="preserve"> associates this S-NSSAI to default traffic descriptors for the selection of BH PDU Session(s) for the related N2 and/or N3 backhauling. The MWAB-</w:t>
      </w:r>
      <w:proofErr w:type="spellStart"/>
      <w:r w:rsidRPr="003964A6">
        <w:t>gNB</w:t>
      </w:r>
      <w:proofErr w:type="spellEnd"/>
      <w:r w:rsidRPr="003964A6">
        <w:t xml:space="preserve"> requests the BH PDU sessions as specified in clause 5.49.1.2.</w:t>
      </w:r>
    </w:p>
    <w:p w14:paraId="4F263EE3" w14:textId="4F51366B" w:rsidR="00487486" w:rsidRPr="003964A6" w:rsidRDefault="00487486" w:rsidP="00487486">
      <w:r w:rsidRPr="003964A6">
        <w:t>When the MWAB-</w:t>
      </w:r>
      <w:proofErr w:type="spellStart"/>
      <w:r w:rsidRPr="003964A6">
        <w:t>gNB</w:t>
      </w:r>
      <w:proofErr w:type="spellEnd"/>
      <w:r w:rsidRPr="003964A6">
        <w:t xml:space="preserve"> obtains</w:t>
      </w:r>
      <w:ins w:id="3" w:author="Nokia" w:date="2025-02-10T11:18:00Z" w16du:dateUtc="2025-02-10T11:18:00Z">
        <w:r>
          <w:t>,</w:t>
        </w:r>
      </w:ins>
      <w:ins w:id="4" w:author="Nokia" w:date="2025-02-06T13:04:00Z" w16du:dateUtc="2025-02-06T13:04:00Z">
        <w:r>
          <w:t xml:space="preserve"> for a UE it serves</w:t>
        </w:r>
      </w:ins>
      <w:ins w:id="5" w:author="Nokia" w:date="2025-02-10T11:18:00Z" w16du:dateUtc="2025-02-10T11:18:00Z">
        <w:r>
          <w:t>,</w:t>
        </w:r>
      </w:ins>
      <w:r w:rsidRPr="003964A6">
        <w:t xml:space="preserve"> the S-NSSAI of a</w:t>
      </w:r>
      <w:del w:id="6" w:author="Alessio Casati (Nokia)" w:date="2025-06-26T10:20:00Z" w16du:dateUtc="2025-06-26T09:20:00Z">
        <w:r w:rsidRPr="003964A6" w:rsidDel="00487486">
          <w:delText xml:space="preserve"> UE</w:delText>
        </w:r>
      </w:del>
      <w:r w:rsidRPr="003964A6">
        <w:t xml:space="preserve"> PDU Sessions from the UE</w:t>
      </w:r>
      <w:ins w:id="7" w:author="Alessio Casati (Nokia)" w:date="2025-06-26T10:20:00Z" w16du:dateUtc="2025-06-26T09:20:00Z">
        <w:r>
          <w:t>’s</w:t>
        </w:r>
      </w:ins>
      <w:r w:rsidRPr="003964A6">
        <w:t xml:space="preserve"> PDU session context during PDU session establishment, it checks whether a configured association exists for the S-NSSAI of the PDU session of the UE and, if so, it uses the related BH PDU session for the UE's PDU Session.</w:t>
      </w:r>
    </w:p>
    <w:p w14:paraId="09475971" w14:textId="18A42BC1" w:rsidR="00487486" w:rsidRDefault="00487486" w:rsidP="00487486">
      <w:pPr>
        <w:rPr>
          <w:ins w:id="8" w:author="Alessio Casati (Nokia)" w:date="2025-06-26T10:25:00Z" w16du:dateUtc="2025-06-26T09:25:00Z"/>
        </w:rPr>
      </w:pPr>
      <w:r w:rsidRPr="003964A6">
        <w:t>If a new BH PDU Session needs to be established for supporting a UE's traffic for a S-NSSAI in the MWAB-Broadcasted PLMN/SNPN, after the completion of the PDU session establishment procedure</w:t>
      </w:r>
      <w:ins w:id="9" w:author="Alessio Casati (Nokia)" w:date="2025-06-26T10:21:00Z" w16du:dateUtc="2025-06-26T09:21:00Z">
        <w:r>
          <w:t xml:space="preserve"> </w:t>
        </w:r>
        <w:r w:rsidRPr="00E77B4C">
          <w:t>for the UE served by the MWAB-</w:t>
        </w:r>
        <w:proofErr w:type="spellStart"/>
        <w:r w:rsidRPr="00E77B4C">
          <w:t>gNB</w:t>
        </w:r>
        <w:proofErr w:type="spellEnd"/>
        <w:r w:rsidRPr="00E77B4C">
          <w:t>, the MWAB-UE establishes the new BH PDU Session and, upon it being established</w:t>
        </w:r>
      </w:ins>
      <w:r w:rsidRPr="003964A6">
        <w:t>, the MWAB</w:t>
      </w:r>
      <w:del w:id="10" w:author="Alessio Casati (Nokia)" w:date="2025-06-26T10:21:00Z" w16du:dateUtc="2025-06-26T09:21:00Z">
        <w:r w:rsidRPr="003964A6" w:rsidDel="00487486">
          <w:delText>-UE</w:delText>
        </w:r>
      </w:del>
      <w:ins w:id="11" w:author="Alessio Casati (Nokia)" w:date="2025-06-26T10:21:00Z" w16du:dateUtc="2025-06-26T09:21:00Z">
        <w:r>
          <w:t>-</w:t>
        </w:r>
        <w:proofErr w:type="spellStart"/>
        <w:r>
          <w:t>g</w:t>
        </w:r>
      </w:ins>
      <w:ins w:id="12" w:author="Alessio Casati (Nokia)" w:date="2025-07-17T09:06:00Z" w16du:dateUtc="2025-07-17T08:06:00Z">
        <w:r w:rsidR="000251FF">
          <w:t>N</w:t>
        </w:r>
      </w:ins>
      <w:ins w:id="13" w:author="Alessio Casati (Nokia)" w:date="2025-06-26T10:21:00Z" w16du:dateUtc="2025-06-26T09:21:00Z">
        <w:r>
          <w:t>B</w:t>
        </w:r>
      </w:ins>
      <w:proofErr w:type="spellEnd"/>
      <w:r w:rsidRPr="003964A6">
        <w:t xml:space="preserve"> </w:t>
      </w:r>
      <w:del w:id="14" w:author="Alessio Casati (Nokia)" w:date="2025-06-26T10:22:00Z" w16du:dateUtc="2025-06-26T09:22:00Z">
        <w:r w:rsidRPr="003964A6" w:rsidDel="00487486">
          <w:delText xml:space="preserve">may </w:delText>
        </w:r>
      </w:del>
      <w:r w:rsidRPr="003964A6">
        <w:t>trigger</w:t>
      </w:r>
      <w:ins w:id="15" w:author="Alessio Casati (Nokia)" w:date="2025-06-26T10:22:00Z" w16du:dateUtc="2025-06-26T09:22:00Z">
        <w:r>
          <w:t>s</w:t>
        </w:r>
      </w:ins>
      <w:r w:rsidRPr="003964A6">
        <w:t xml:space="preserve"> a PDU </w:t>
      </w:r>
      <w:ins w:id="16" w:author="Alessio Casati (Nokia)" w:date="2025-06-26T10:22:00Z" w16du:dateUtc="2025-06-26T09:22:00Z">
        <w:r>
          <w:t>S</w:t>
        </w:r>
      </w:ins>
      <w:del w:id="17" w:author="Alessio Casati (Nokia)" w:date="2025-06-26T10:22:00Z" w16du:dateUtc="2025-06-26T09:22:00Z">
        <w:r w:rsidRPr="003964A6" w:rsidDel="00487486">
          <w:delText>s</w:delText>
        </w:r>
      </w:del>
      <w:r w:rsidRPr="003964A6">
        <w:t xml:space="preserve">ession </w:t>
      </w:r>
      <w:ins w:id="18" w:author="Alessio Casati (Nokia)" w:date="2025-06-26T10:22:00Z" w16du:dateUtc="2025-06-26T09:22:00Z">
        <w:r>
          <w:t>R</w:t>
        </w:r>
      </w:ins>
      <w:del w:id="19" w:author="Alessio Casati (Nokia)" w:date="2025-06-26T10:22:00Z" w16du:dateUtc="2025-06-26T09:22:00Z">
        <w:r w:rsidRPr="003964A6" w:rsidDel="00487486">
          <w:delText>r</w:delText>
        </w:r>
      </w:del>
      <w:r w:rsidRPr="003964A6">
        <w:t xml:space="preserve">esource </w:t>
      </w:r>
      <w:del w:id="20" w:author="Alessio Casati (Nokia)" w:date="2025-06-26T10:23:00Z" w16du:dateUtc="2025-06-26T09:23:00Z">
        <w:r w:rsidRPr="003964A6" w:rsidDel="00487486">
          <w:delText xml:space="preserve">modification </w:delText>
        </w:r>
      </w:del>
      <w:ins w:id="21" w:author="Alessio Casati (Nokia)" w:date="2025-06-26T10:24:00Z" w16du:dateUtc="2025-06-26T09:24:00Z">
        <w:r>
          <w:t>M</w:t>
        </w:r>
      </w:ins>
      <w:ins w:id="22" w:author="Alessio Casati (Nokia)" w:date="2025-06-26T10:23:00Z" w16du:dateUtc="2025-06-26T09:23:00Z">
        <w:r w:rsidRPr="003964A6">
          <w:t>odif</w:t>
        </w:r>
        <w:r>
          <w:t xml:space="preserve">y Indication </w:t>
        </w:r>
      </w:ins>
      <w:r w:rsidRPr="003964A6">
        <w:t xml:space="preserve">procedure </w:t>
      </w:r>
      <w:ins w:id="23" w:author="Alessio Casati (Nokia)" w:date="2025-06-26T10:24:00Z" w16du:dateUtc="2025-06-26T09:24:00Z">
        <w:r w:rsidRPr="00E77B4C">
          <w:t>(</w:t>
        </w:r>
        <w:r>
          <w:t>s</w:t>
        </w:r>
        <w:r w:rsidRPr="00E77B4C">
          <w:t>ee clause 8.2.5 of TS 38.413 [10]</w:t>
        </w:r>
        <w:r>
          <w:t>)</w:t>
        </w:r>
        <w:r w:rsidRPr="00E77B4C">
          <w:t xml:space="preserve"> </w:t>
        </w:r>
      </w:ins>
      <w:r w:rsidRPr="003964A6">
        <w:t>to shift the N3 traffic for the UE to the new BH PDU sessions.</w:t>
      </w:r>
    </w:p>
    <w:p w14:paraId="77380799" w14:textId="2224BC0C" w:rsidR="00487486" w:rsidRPr="003964A6" w:rsidRDefault="00487486" w:rsidP="00487486">
      <w:pPr>
        <w:pStyle w:val="NO"/>
      </w:pPr>
      <w:ins w:id="24" w:author="Alessio Casati (Nokia)" w:date="2025-06-26T10:25:00Z" w16du:dateUtc="2025-06-26T09:25:00Z">
        <w:r w:rsidRPr="00E77B4C">
          <w:t>NOTE x:</w:t>
        </w:r>
        <w:r w:rsidRPr="00E77B4C">
          <w:tab/>
          <w:t>If the S-NSSAI for the new BH PDU session to be established is not in the MWAB-UE’s Allowed NSSAI, the MWAB-UE requests this S-NSSAI in a Mobility Registration Update procedure to be executed before establis</w:t>
        </w:r>
        <w:r>
          <w:t>hing the PDU session.</w:t>
        </w:r>
      </w:ins>
    </w:p>
    <w:p w14:paraId="113F08C3" w14:textId="29637A3F" w:rsidR="00487486" w:rsidRPr="003964A6" w:rsidRDefault="00487486" w:rsidP="00487486">
      <w:pPr>
        <w:pStyle w:val="NO"/>
      </w:pPr>
      <w:r w:rsidRPr="003964A6">
        <w:t>NOTE</w:t>
      </w:r>
      <w:ins w:id="25" w:author="Alessio Casati (Nokia)" w:date="2025-06-26T10:25:00Z" w16du:dateUtc="2025-06-26T09:25:00Z">
        <w:r>
          <w:t xml:space="preserve"> y</w:t>
        </w:r>
      </w:ins>
      <w:r w:rsidRPr="003964A6">
        <w:t>:</w:t>
      </w:r>
      <w:r w:rsidRPr="003964A6">
        <w:tab/>
        <w:t>Due to the limitation of the maximum number of PDU sessions supported by a UE, it is expected that there can only be a small number of dedicated BH PDU sessions for specific S-NSSAI(s) in the MWAB-broadcasted PLMN.</w:t>
      </w:r>
    </w:p>
    <w:p w14:paraId="3E740B7C" w14:textId="77777777" w:rsidR="00487486" w:rsidRDefault="00487486"/>
    <w:p w14:paraId="14F7F3FB" w14:textId="77777777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A1D57">
        <w:rPr>
          <w:color w:val="FF0000"/>
          <w:sz w:val="28"/>
          <w:szCs w:val="28"/>
        </w:rPr>
        <w:t>End of changes</w:t>
      </w:r>
    </w:p>
    <w:p w14:paraId="165408D9" w14:textId="77777777" w:rsidR="000F35D3" w:rsidRPr="00AA1D57" w:rsidRDefault="000F35D3"/>
    <w:sectPr w:rsidR="000F35D3" w:rsidRPr="00AA1D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F399C" w14:textId="77777777" w:rsidR="00A1723B" w:rsidRDefault="00A1723B">
      <w:r>
        <w:separator/>
      </w:r>
    </w:p>
  </w:endnote>
  <w:endnote w:type="continuationSeparator" w:id="0">
    <w:p w14:paraId="326CB005" w14:textId="77777777" w:rsidR="00A1723B" w:rsidRDefault="00A17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A7FB6" w14:textId="77777777" w:rsidR="00A1723B" w:rsidRDefault="00A1723B">
      <w:r>
        <w:separator/>
      </w:r>
    </w:p>
  </w:footnote>
  <w:footnote w:type="continuationSeparator" w:id="0">
    <w:p w14:paraId="16CAA6E4" w14:textId="77777777" w:rsidR="00A1723B" w:rsidRDefault="00A17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Alessio Casati (Nokia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5FA"/>
    <w:rsid w:val="000251FF"/>
    <w:rsid w:val="00045D92"/>
    <w:rsid w:val="000466F7"/>
    <w:rsid w:val="00056DA6"/>
    <w:rsid w:val="00070E09"/>
    <w:rsid w:val="00072C35"/>
    <w:rsid w:val="000940E0"/>
    <w:rsid w:val="000A6394"/>
    <w:rsid w:val="000B7FED"/>
    <w:rsid w:val="000C038A"/>
    <w:rsid w:val="000C6598"/>
    <w:rsid w:val="000C7797"/>
    <w:rsid w:val="000D3FBA"/>
    <w:rsid w:val="000D44B3"/>
    <w:rsid w:val="000F35D3"/>
    <w:rsid w:val="0011451E"/>
    <w:rsid w:val="00145D43"/>
    <w:rsid w:val="00192C46"/>
    <w:rsid w:val="001947E1"/>
    <w:rsid w:val="00195ABC"/>
    <w:rsid w:val="001A08B3"/>
    <w:rsid w:val="001A4A30"/>
    <w:rsid w:val="001A7B60"/>
    <w:rsid w:val="001B52F0"/>
    <w:rsid w:val="001B7A65"/>
    <w:rsid w:val="001C5B34"/>
    <w:rsid w:val="001E41F3"/>
    <w:rsid w:val="001F26DC"/>
    <w:rsid w:val="001F7239"/>
    <w:rsid w:val="0021012A"/>
    <w:rsid w:val="0026004D"/>
    <w:rsid w:val="002640DD"/>
    <w:rsid w:val="00264719"/>
    <w:rsid w:val="00272806"/>
    <w:rsid w:val="00275D12"/>
    <w:rsid w:val="00284FEB"/>
    <w:rsid w:val="002860C4"/>
    <w:rsid w:val="002A3A1A"/>
    <w:rsid w:val="002B5741"/>
    <w:rsid w:val="002B7D75"/>
    <w:rsid w:val="002D5585"/>
    <w:rsid w:val="002E472E"/>
    <w:rsid w:val="00305409"/>
    <w:rsid w:val="003131B3"/>
    <w:rsid w:val="00316BD2"/>
    <w:rsid w:val="00333EC2"/>
    <w:rsid w:val="003609EF"/>
    <w:rsid w:val="0036231A"/>
    <w:rsid w:val="00374DD4"/>
    <w:rsid w:val="003A3DA3"/>
    <w:rsid w:val="003B59A5"/>
    <w:rsid w:val="003B7760"/>
    <w:rsid w:val="003E1A36"/>
    <w:rsid w:val="00410371"/>
    <w:rsid w:val="004242F1"/>
    <w:rsid w:val="00427A63"/>
    <w:rsid w:val="004365F1"/>
    <w:rsid w:val="00462C06"/>
    <w:rsid w:val="004743F9"/>
    <w:rsid w:val="00487486"/>
    <w:rsid w:val="004B19FA"/>
    <w:rsid w:val="004B412E"/>
    <w:rsid w:val="004B75B7"/>
    <w:rsid w:val="004F3DD4"/>
    <w:rsid w:val="004F665F"/>
    <w:rsid w:val="005141D0"/>
    <w:rsid w:val="005141D9"/>
    <w:rsid w:val="0051580D"/>
    <w:rsid w:val="005361EE"/>
    <w:rsid w:val="00547111"/>
    <w:rsid w:val="00551DF4"/>
    <w:rsid w:val="005567E9"/>
    <w:rsid w:val="005579A0"/>
    <w:rsid w:val="00592D74"/>
    <w:rsid w:val="00595D20"/>
    <w:rsid w:val="005E2C44"/>
    <w:rsid w:val="00605378"/>
    <w:rsid w:val="00621188"/>
    <w:rsid w:val="006242B2"/>
    <w:rsid w:val="006257ED"/>
    <w:rsid w:val="00653DE4"/>
    <w:rsid w:val="00665C47"/>
    <w:rsid w:val="0069158E"/>
    <w:rsid w:val="00694FB8"/>
    <w:rsid w:val="0069573C"/>
    <w:rsid w:val="00695808"/>
    <w:rsid w:val="006B46FB"/>
    <w:rsid w:val="006E21FB"/>
    <w:rsid w:val="00704B6C"/>
    <w:rsid w:val="0072129C"/>
    <w:rsid w:val="00726DDB"/>
    <w:rsid w:val="00732C2F"/>
    <w:rsid w:val="007530C9"/>
    <w:rsid w:val="00754440"/>
    <w:rsid w:val="0075683E"/>
    <w:rsid w:val="00764312"/>
    <w:rsid w:val="007761DB"/>
    <w:rsid w:val="00783AAE"/>
    <w:rsid w:val="00792342"/>
    <w:rsid w:val="007977A8"/>
    <w:rsid w:val="007A40DF"/>
    <w:rsid w:val="007B512A"/>
    <w:rsid w:val="007C2097"/>
    <w:rsid w:val="007D11D9"/>
    <w:rsid w:val="007D6A07"/>
    <w:rsid w:val="007E0619"/>
    <w:rsid w:val="007F7259"/>
    <w:rsid w:val="008040A8"/>
    <w:rsid w:val="00811A8D"/>
    <w:rsid w:val="008279FA"/>
    <w:rsid w:val="008435B7"/>
    <w:rsid w:val="008626E7"/>
    <w:rsid w:val="00867FB3"/>
    <w:rsid w:val="00870EE7"/>
    <w:rsid w:val="008863B9"/>
    <w:rsid w:val="008A45A6"/>
    <w:rsid w:val="008B2C6E"/>
    <w:rsid w:val="008D3CCC"/>
    <w:rsid w:val="008D4B39"/>
    <w:rsid w:val="008F3789"/>
    <w:rsid w:val="008F686C"/>
    <w:rsid w:val="0090433D"/>
    <w:rsid w:val="009148DE"/>
    <w:rsid w:val="00935CC7"/>
    <w:rsid w:val="00941E30"/>
    <w:rsid w:val="009461A2"/>
    <w:rsid w:val="00952179"/>
    <w:rsid w:val="009531B0"/>
    <w:rsid w:val="009741B3"/>
    <w:rsid w:val="009777D9"/>
    <w:rsid w:val="00991B88"/>
    <w:rsid w:val="009A5753"/>
    <w:rsid w:val="009A579D"/>
    <w:rsid w:val="009D6A2F"/>
    <w:rsid w:val="009E3297"/>
    <w:rsid w:val="009F734F"/>
    <w:rsid w:val="00A1723B"/>
    <w:rsid w:val="00A2230E"/>
    <w:rsid w:val="00A246B6"/>
    <w:rsid w:val="00A47E70"/>
    <w:rsid w:val="00A50CF0"/>
    <w:rsid w:val="00A7671C"/>
    <w:rsid w:val="00A93503"/>
    <w:rsid w:val="00A97000"/>
    <w:rsid w:val="00AA1D57"/>
    <w:rsid w:val="00AA2CBC"/>
    <w:rsid w:val="00AA70ED"/>
    <w:rsid w:val="00AC5820"/>
    <w:rsid w:val="00AD1CD8"/>
    <w:rsid w:val="00AF2891"/>
    <w:rsid w:val="00B167AE"/>
    <w:rsid w:val="00B23056"/>
    <w:rsid w:val="00B258BB"/>
    <w:rsid w:val="00B3227A"/>
    <w:rsid w:val="00B43E5E"/>
    <w:rsid w:val="00B515BB"/>
    <w:rsid w:val="00B62D6F"/>
    <w:rsid w:val="00B67B97"/>
    <w:rsid w:val="00B968C8"/>
    <w:rsid w:val="00BA3EC5"/>
    <w:rsid w:val="00BA51D9"/>
    <w:rsid w:val="00BB5DFC"/>
    <w:rsid w:val="00BD279D"/>
    <w:rsid w:val="00BD6BB8"/>
    <w:rsid w:val="00BF5657"/>
    <w:rsid w:val="00C503EA"/>
    <w:rsid w:val="00C66BA2"/>
    <w:rsid w:val="00C70B18"/>
    <w:rsid w:val="00C76D64"/>
    <w:rsid w:val="00C870F6"/>
    <w:rsid w:val="00C907B5"/>
    <w:rsid w:val="00C95985"/>
    <w:rsid w:val="00CC4FFC"/>
    <w:rsid w:val="00CC5026"/>
    <w:rsid w:val="00CC68D0"/>
    <w:rsid w:val="00CD22F9"/>
    <w:rsid w:val="00CD553C"/>
    <w:rsid w:val="00CD6A56"/>
    <w:rsid w:val="00D03F9A"/>
    <w:rsid w:val="00D04AF6"/>
    <w:rsid w:val="00D06D51"/>
    <w:rsid w:val="00D24991"/>
    <w:rsid w:val="00D34C90"/>
    <w:rsid w:val="00D50255"/>
    <w:rsid w:val="00D66520"/>
    <w:rsid w:val="00D81A84"/>
    <w:rsid w:val="00D84AE9"/>
    <w:rsid w:val="00D9124E"/>
    <w:rsid w:val="00DA1B28"/>
    <w:rsid w:val="00DE34CF"/>
    <w:rsid w:val="00DE6A17"/>
    <w:rsid w:val="00DF1540"/>
    <w:rsid w:val="00DF22AA"/>
    <w:rsid w:val="00DF6DC9"/>
    <w:rsid w:val="00E06963"/>
    <w:rsid w:val="00E13F3D"/>
    <w:rsid w:val="00E15DD8"/>
    <w:rsid w:val="00E202E7"/>
    <w:rsid w:val="00E26E55"/>
    <w:rsid w:val="00E34898"/>
    <w:rsid w:val="00E60B9B"/>
    <w:rsid w:val="00E77B4C"/>
    <w:rsid w:val="00E92868"/>
    <w:rsid w:val="00EB09B7"/>
    <w:rsid w:val="00EC087A"/>
    <w:rsid w:val="00EE7D7C"/>
    <w:rsid w:val="00F25D98"/>
    <w:rsid w:val="00F300FB"/>
    <w:rsid w:val="00F370D2"/>
    <w:rsid w:val="00F44356"/>
    <w:rsid w:val="00F51293"/>
    <w:rsid w:val="00F52523"/>
    <w:rsid w:val="00F630C0"/>
    <w:rsid w:val="00F85BA2"/>
    <w:rsid w:val="00F958C3"/>
    <w:rsid w:val="00FB3D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9158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642</Words>
  <Characters>4166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Alessio Casati (Nokia)</cp:lastModifiedBy>
  <cp:revision>8</cp:revision>
  <cp:lastPrinted>1900-01-01T00:00:00Z</cp:lastPrinted>
  <dcterms:created xsi:type="dcterms:W3CDTF">2025-03-26T09:58:00Z</dcterms:created>
  <dcterms:modified xsi:type="dcterms:W3CDTF">2025-07-17T08:07:00Z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</Properties>
</file>